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4622718</wp:posOffset>
            </wp:positionH>
            <wp:positionV relativeFrom="line">
              <wp:posOffset>66229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6"/>
          <w:szCs w:val="6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lkeden 8 sinema salonunu bulu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turan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terek Sinema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sterimleri Kundura Sinema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ba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64"/>
          <w:szCs w:val="6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</w:t>
      </w:r>
    </w:p>
    <w:p>
      <w:pPr>
        <w:pStyle w:val="Gövde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lkeden 8 alternatif sinema salonu ve merkezini bulu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turan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terek Sinema (Cinema of Commoning)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projesinin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sterimleri Pazar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 Berlin merkezli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proje alan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"https://bi-bak.de/en"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bi'bak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nderli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ve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Sinema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Almanya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Sinema Transtopia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Tayland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Documentary Club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Romanya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Cinema ARTA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Endonezya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Forum Lenteng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Birle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ik Arap Emirlikleri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nden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Cinema Akil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CCC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Angola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da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 Gera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çã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sinemalar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dahil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proje kapsam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nda, sinemalar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rlerince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8 film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zamanl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stanbul, Berlin, Dubai,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ili, Cluj, Jakarta, Bangkok ve Luanda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seyirciyle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 Pazar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Cem Kaya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Remake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Remix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Rip-Off / Mot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r: Kopya 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Pop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ler 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rk Sinemas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(2014)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Eva Knopf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Majub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Journey / Majub'un Yolculu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(2013) filmlerinin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sterimi 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layacak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terek Sinema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projesi, Haziran ortas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dek Pazar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nleri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sterimlerle devam edecek.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seyirciye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olacak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sterilecek filmler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rezervasyonlar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"https://bit.ly/EtkinlikTakvimi-BK"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adresinden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labilir.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8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lke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den vizyon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alternatif film programlar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zenleyen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 sinema salonu ve merkezi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turan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terek Sinema (Cinema of Commoning)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projesinin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sterimleri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Sinema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bu hafta sonu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Ulus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tesi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resel hareketlilik ve bunlar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estetik boyutlar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odaklanan Berlin merkezli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proje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"https://bi-bak.de/en"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bi'bak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nderli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projeye;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Sinema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 Almanya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Sinema Transtopia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Tayland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Documentary Club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Romanya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Cinema ARTA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Endonezya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Forum Lenteng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Birle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ik Arap Emirlikleri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nden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Cinema Akil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CCC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Angola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da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 Gera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çã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sinemalar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terek Sinema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projesi kapsam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nda, sinemalar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rlerince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8 film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zamanl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olarak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stanbul, Berlin, Dubai,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ili, Cluj, Jakarta, Bangkok ve Luanda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seyirciyle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acak.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8 film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izlenebilecek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ve Haziran aylar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Pazar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nleri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belgesel film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 Pazar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Cem Kaya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Remake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Remix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Rip-Off / Mot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r: Kopya 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Pop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ler 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rk Sinemas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(2014)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Eva Knopf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Majub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Journey / Majub'un Yolculu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(2013) filmlerinin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sterimleri ile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Program kapsam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ayr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ca;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Kazuo Hara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Berlinale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den Caligari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üş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The Emperor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 Naked Army Marches On /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mparatorun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plak Ordusu H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 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lerliyor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(1987),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Alexandru Belc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sinema tutkusunu perdeye 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Cinema, Mon Amour / Sinema, Sevgilim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(2015), Endonezyal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netmen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Hafiz Rancajale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Behind the Flickering Light: The Archive / Titreyen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şığı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Ard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nda: 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(2013),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Mahdi Fleifel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 Berlinale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den Bar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 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Saraybosna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 Seyirci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kazanm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World Not Ours /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 Bizim De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(2013),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Ignacio Ag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nun Cartagena ve Havana film festivallerinde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Belgesel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One Hundred Children Waiting for a Train / Treni Bekleyen 100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ocuk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(1988) ve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Kamy Lara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be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kimlik,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 ve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politikalar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sorgulad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Beyond My Steps / 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tesinde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(2019)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filmleri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de izlenebilecek.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1e1f21"/>
          <w:sz w:val="22"/>
          <w:szCs w:val="22"/>
          <w:u w:val="none" w:color="1e1f21"/>
          <w:shd w:val="clear" w:color="auto" w:fill="f9f8f8"/>
          <w:vertAlign w:val="baseline"/>
          <w14:textFill>
            <w14:solidFill>
              <w14:srgbClr w14:val="1E1F21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seyirciye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olacak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sterimlere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"https://bit.ly/EtkinlikTakvimi-BK"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adresinden rezervasyon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rabilirsiniz.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Haziran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da Berlin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sempozyum ile devam edecek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"https://bi-bak.de/en"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bi'bak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itli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partnerlere ait bir proje olan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terek Sinema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bir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turmay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nyadaki sinemalar ve sinema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imleri hakk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bilgi toplamay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 Karma sohbetler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yla, eri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ilebilirlik, sanatsal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ve finansal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lebilirlik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halka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alternatif sineman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gelecekteki bir modelini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 bir ifade yaratmay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umut ediyor. Projenin ilk 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nda,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üğü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kolektif olarak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lan film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Bangkok, Jakarta,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stanbul, Dubai, Santiago de Chile, Cluj ve Luanda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daki partner sinemalarda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sterilirken; ikinci 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olan ve Haziran 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Berlin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bir sempozyumla da partner sinemalar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film profesyonellerini ve sinefilleri bir araya getirecek ve film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 ayr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lebilir alanlara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nelik daha fazla kavram ve strateji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tirmeye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acak.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ncesi Beykoz 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Etkinlik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nleri biletinizi ibraz ederek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sterimden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 saat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"https://bit.ly/KunduraPR"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yapabilir; dilerseniz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"https://bit.ly/MenuKundura"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1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</w:rPr>
        <w:t>nda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zaman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irebilir, dilerseniz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"https://bit.ly/HafizaSergiPR"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1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Hyperlink.1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1"/>
          <w:rtl w:val="0"/>
        </w:rPr>
        <w:t>nya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sergisini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gezebilirsiniz. Osmanl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mparatorlu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ve Cumhuriyet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kapsayan zengin bir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sahip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retim tarihine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anlar ve ailelerinin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nesneleri ve 2015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ten beri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len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melerini bir araya getirerek,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leyici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tutuyor.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"https://bit.ly/NasilGelinirPR"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 Yenik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20 dakikada bir kalkan motorlar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ehir hatlar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vapur/feribotlar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denizden ula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layabilirsiniz. Deniz taksiyi tercih edecek izleyiciler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zel iskelesine varabilir, karadan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zel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yla gelecek izleyiciler de otopark hizmetinden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 yararlanabilirler.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y,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reyya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lmen Cd. No:1, 34820 Beykoz/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Biletler: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"https://www.instagram.com/beykozkundura/?hl=tr"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"https://twitter.com/BeykozKundura"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"https://www.youtube.com/channel/UCK4wvLNUS1ejIWsglVmzIXg"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"https://www.facebook.com/kundurasinemasahne"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"https://www.instagram.com/kundurasinemasahne/"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HAFIZA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"https://beykozkundura.com/kundura-hafiza"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"mailto:info@kundurahafiza.com"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"https://www.instagram.com/kundurahafiza/?hl=tr"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TEREK 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NEMA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 Saati: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17:00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Sinema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cretsiz, Orijinal dillerinde ve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ngilizce altyaz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 MAYIS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REMAKE, REMIX, RIPOFF / MOT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R: KOPYA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POP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LER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RK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NEMASI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MAJUB'S JOURNEY / MAJUB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 YOLCULU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15 MAYIS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THE EMPEROR'S NAKED ARMY MARCHES ON /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MPARATORUN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IPLAK ORDUSU H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 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29 MAYIS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BEHIND THE FLICKERING LIGHT: THE ARCHIVE /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TREYEN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ARDINDA: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12 HAZ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RAN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ONE HUNDRED CHILDREN WAITING FOR A TRAIN / TREN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BEKLEYEN 100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OCUK 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CINEMA, MON AMOUR /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NEMA, SEVG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19 HAZ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RAN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BEYOND MY STEPS / ADIMLARIMIN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NDE 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ALAM LAYSA LANA / A WORLD NOT OURS /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e93e33"/>
          <w:sz w:val="20"/>
          <w:szCs w:val="20"/>
          <w:u w:val="none" w:color="e93e33"/>
          <w:shd w:val="nil" w:color="auto" w:fill="auto"/>
          <w:vertAlign w:val="baseline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e93e33"/>
          <w:sz w:val="20"/>
          <w:szCs w:val="20"/>
          <w:u w:val="none" w:color="e93e33"/>
          <w:shd w:val="nil" w:color="auto" w:fill="auto"/>
          <w:vertAlign w:val="baseline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e93e33"/>
          <w:sz w:val="20"/>
          <w:szCs w:val="20"/>
          <w:u w:val="none" w:color="e93e33"/>
          <w:shd w:val="nil" w:color="auto" w:fill="auto"/>
          <w:vertAlign w:val="baseline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HAFIZASI: 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FABR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KAYA SI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AN 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Cumartesi / 14:00-20:00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Pazar / 14:00-20:00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Randevu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Hyperlink.3"/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3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Hyperlink.3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3"/>
          <w:rtl w:val="0"/>
          <w:lang w:val="de-DE"/>
        </w:rPr>
        <w:t>LG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3"/>
          <w:rtl w:val="0"/>
          <w:lang w:val="de-DE"/>
        </w:rPr>
        <w:t>LER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LET</w:t>
      </w:r>
    </w:p>
    <w:p>
      <w:pPr>
        <w:pStyle w:val="Gövde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Bilet 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sadece beykozkundura.com adresinden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lmakta, kap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 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hizmetimiz bulunmamaktad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Bilgi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in: +90 216 323 31 30 / </w: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4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4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cretsiz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sterimler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in bilet 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Hyperlink.4"/>
          <w:rFonts w:ascii="Verdana" w:hAnsi="Verdana"/>
          <w:sz w:val="20"/>
          <w:szCs w:val="20"/>
          <w:rtl w:val="0"/>
        </w:rPr>
        <w:t>sayfas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ndan ilgili etkinli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e rezervasyon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gerekmektedir. Rezervasyonu olmayan seyircilerin 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lanmayacakt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Hyperlink.4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Hyperlink.4"/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Hyperlink.4"/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Hyperlink.4"/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4"/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Hyperlink.4"/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Hyperlink.4"/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4"/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Hyperlink.4"/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erlidir.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MEK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KULLANIMI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4"/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4"/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4"/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Style w:val="Hyperlink.4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4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Hyperlink.4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Hyperlink.4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Hyperlink.4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SAHNE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ildir.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NEMA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ermez.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STER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Hyperlink.4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</w:t>
      </w:r>
      <w:r>
        <w:rPr>
          <w:rStyle w:val="Hyperlink.4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Hyperlink.4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da-DK"/>
        </w:rPr>
      </w:pPr>
      <w:r>
        <w:rPr>
          <w:rStyle w:val="Hyperlink.4"/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Hyperlink.4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sterilir.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Hyperlink.4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Hyperlink.4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İÇİ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Hyperlink.4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Hyperlink.4"/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</w:t>
      </w:r>
      <w:r>
        <w:rPr>
          <w:rStyle w:val="Hyperlink.4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4"/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ü</w:t>
      </w:r>
      <w:r>
        <w:rPr>
          <w:rStyle w:val="Hyperlink.4"/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şı </w:t>
      </w:r>
      <w:r>
        <w:rPr>
          <w:rStyle w:val="Hyperlink.4"/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Hyperlink.4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Hyperlink.4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Hyperlink.4"/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Hyperlink.4"/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Hyperlink.4"/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Hyperlink.4"/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4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Hyperlink.4"/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Hyperlink.4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Hyperlink.4"/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ULA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Hyperlink.4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Hyperlink.4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Hyperlink.4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4"/>
          <w:rFonts w:ascii="Verdana" w:hAnsi="Verdana"/>
          <w:sz w:val="20"/>
          <w:szCs w:val="20"/>
          <w:rtl w:val="0"/>
        </w:rPr>
        <w:t>cretsizdir.</w:t>
      </w:r>
    </w:p>
    <w:p>
      <w:pPr>
        <w:pStyle w:val="Gövde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Toplu 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 ile ula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 konusunda detayl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bilgi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5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5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5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5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acc8"/>
          <w:sz w:val="20"/>
          <w:szCs w:val="20"/>
          <w:u w:val="none" w:color="00acc8"/>
          <w:shd w:val="clear" w:color="auto" w:fill="ffffff"/>
          <w:vertAlign w:val="baseline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5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acc8"/>
          <w:sz w:val="20"/>
          <w:szCs w:val="20"/>
          <w:u w:val="none" w:color="00acc8"/>
          <w:shd w:val="clear" w:color="auto" w:fill="ffffff"/>
          <w:vertAlign w:val="baseline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5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acc8"/>
          <w:sz w:val="20"/>
          <w:szCs w:val="20"/>
          <w:u w:val="none" w:color="00acc8"/>
          <w:shd w:val="clear" w:color="auto" w:fill="ffffff"/>
          <w:vertAlign w:val="baseline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5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1 Stili.0"/>
  </w:abstractNum>
  <w:abstractNum w:abstractNumId="3">
    <w:multiLevelType w:val="hybridMultilevel"/>
    <w:styleLink w:val="İçe Aktarılan 1 Stili.0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30"/>
      <w:szCs w:val="3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caps w:val="0"/>
      <w:smallCaps w:val="0"/>
      <w:strike w:val="0"/>
      <w:dstrike w:val="0"/>
      <w:outline w:val="0"/>
      <w:color w:val="000000"/>
      <w:sz w:val="20"/>
      <w:szCs w:val="2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0"/>
      <w:szCs w:val="2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character" w:styleId="Hyperlink.4">
    <w:name w:val="Hyperlink.4"/>
    <w:basedOn w:val="Yok"/>
    <w:next w:val="Hyperlink.4"/>
    <w:rPr>
      <w:caps w:val="0"/>
      <w:smallCaps w:val="0"/>
      <w:strike w:val="0"/>
      <w:dstrike w:val="0"/>
      <w:outline w:val="0"/>
      <w:color w:val="00000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.0">
    <w:name w:val="İçe Aktarılan 1 Stili.0"/>
    <w:pPr>
      <w:numPr>
        <w:numId w:val="3"/>
      </w:numPr>
    </w:pPr>
  </w:style>
  <w:style w:type="character" w:styleId="Hyperlink.5">
    <w:name w:val="Hyperlink.5"/>
    <w:basedOn w:val="Yok"/>
    <w:next w:val="Hyperlink.5"/>
    <w:rPr>
      <w:caps w:val="0"/>
      <w:smallCaps w:val="0"/>
      <w:strike w:val="0"/>
      <w:dstrike w:val="0"/>
      <w:outline w:val="0"/>
      <w:color w:val="00acc8"/>
      <w:u w:val="none" w:color="00acc8"/>
      <w:shd w:val="clear" w:color="auto" w:fill="ffffff"/>
      <w:vertAlign w:val="baseline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