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4622718</wp:posOffset>
            </wp:positionH>
            <wp:positionV relativeFrom="line">
              <wp:posOffset>66226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Kad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G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nden belgeseller Kundura Sinema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at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belgesel sineman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zg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ve g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ncel yap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mlar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bulu</w:t>
      </w:r>
      <w:r>
        <w:rPr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turacak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"https://bit.ly/-KadinGucu"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Sinema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"https://bit.ly/-KadinGucu"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"https://bit.ly/-KadinGucu"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Belgesel Ku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ş</w:t>
      </w:r>
      <w:r>
        <w:rPr>
          <w:rStyle w:val="Hyperlink.0"/>
          <w:rtl w:val="0"/>
        </w:rPr>
        <w:t>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ğı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sterimleri bu hafta sonu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yor. Nisan ve Haziran aylar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nda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recek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ilk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kisi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ü”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yor.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rt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tadan cesur ve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cadeleci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hik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yelerini bir araya getirecek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kideki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a-DK"/>
        </w:rPr>
        <w:t>5 film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,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de ilk kez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seyirciyle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acak. Brezilya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nemli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netmenlerinden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it-IT"/>
        </w:rPr>
        <w:t>Gabriel Mascaro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1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nun yedi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hizmet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ndan izledi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 belgeseli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fr-FR"/>
        </w:rPr>
        <w:t>Housemaids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 /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Evdeki Hizmet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sterimi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layacak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kide;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deki ilk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>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>n tesisat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de-DE"/>
        </w:rPr>
        <w:t>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>nyas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>na mizahi bir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</w:rPr>
        <w:t xml:space="preserve">sunan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clear" w:color="auto" w:fill="ffffff"/>
          <w:vertAlign w:val="baseline"/>
          <w:rtl w:val="0"/>
          <w:lang w:val="en-US"/>
        </w:rPr>
        <w:t xml:space="preserve">Waterproof /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s-ES_tradnl"/>
        </w:rPr>
        <w:t>Su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zmaz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, Pakistan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 bir fabrika yang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nda 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lunu kaybeden bir annenin adalet aray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nda binlerce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inin sesine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mesini anlatan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Discount Workers /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ndirim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İşç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ileri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üç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izinde Meksika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daki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iddetin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arp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portresini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nl-NL"/>
        </w:rPr>
        <w:t xml:space="preserve">izen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pt-PT"/>
        </w:rPr>
        <w:t>Luchadoras / Kad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ve Venezuela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 politikac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kirli oyunlar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na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ate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li bir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cadele veren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konu alan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 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Once Upon A Time In Venezuela / Bir Zamanlar Venezuela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belgeseller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sterilecek. </w:t>
      </w:r>
      <w:r>
        <w:rPr>
          <w:rStyle w:val="Hyperlink.1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Hyperlink.1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Hyperlink.1"/>
          <w:rtl w:val="0"/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Hyperlink.1"/>
          <w:rtl w:val="0"/>
        </w:rPr>
        <w:t>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Hyperlink.1"/>
          <w:rtl w:val="0"/>
        </w:rPr>
        <w:t>da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seyirciye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k olacak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single"/>
          <w:shd w:val="nil" w:color="auto" w:fill="auto"/>
          <w:vertAlign w:val="baseline"/>
          <w:rtl w:val="0"/>
          <w:lang w:val="en-US"/>
        </w:rPr>
        <w:t>ü</w:t>
      </w:r>
      <w:r>
        <w:rPr>
          <w:rStyle w:val="Hyperlink.1"/>
          <w:rtl w:val="0"/>
        </w:rPr>
        <w:t>cretsiz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sterilecek filmler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in rezervasyonlar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"https://bit.ly/EtkinlikTakvimi-BK"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adresinden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labilir.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Mimari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yla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nin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sinema salonlar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ndan biri olan ve %100 temiz hava ile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an ve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 h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cresi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ermeyen sertifikal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havaland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rma sistemleriyle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venli bir seyir ortam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sunan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Kundura Sinema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Belgesel Ku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bu hafta sonu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yor.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S. Buse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nde 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rlanacak ve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inde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belgesel sineman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rneklerini seyirciyle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turacak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ilk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kisi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"https://bit.ly/-KadinGucu"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ü</w:t>
      </w:r>
      <w:r>
        <w:rPr>
          <w:rStyle w:val="Hyperlink.2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ü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yor.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sterimleri 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 ve Haziran aylar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 devam edecek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ki,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rt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tadan cesur ve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cadeleci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hik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yelerinin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5 filmi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de ilk kez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seyirciyle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turacak.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Ev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it-IT"/>
        </w:rPr>
        <w:t>i eme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in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eriden tan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klar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Kundura Sinema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cretsiz izlenebilecek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kinin ilk filmi,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August Winds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(2014),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Neon Bull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(2015) gibi filmleriyle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 Brezilyal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>Gabriel Mascaro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nun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belgeseli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Housemaids / Evdeki Hizmet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(2012) olacak.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30 Nisan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7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tarihlerinde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sterilecek film,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nl-NL"/>
        </w:rPr>
        <w:t xml:space="preserve">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ok ev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s-ES_tradnl"/>
        </w:rPr>
        <w:t xml:space="preserve">ran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lkeleri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 ilk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ralarda yer alan Brezilya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 yedi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evde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ananlar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 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eriden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izliyor.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f, din ve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lgeden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ilmi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yedi gencin, evlerinde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an ve ayn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zamanda birlikte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hizmet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ileri kaydettikleri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a-DK"/>
        </w:rPr>
        <w:t>ev videolar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ndan olu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Evdeki Hizmet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, Brezilya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rge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inin kal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ndan biri olan ev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>i eme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ini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bir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 tart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maya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de-DE"/>
        </w:rPr>
        <w:t>den Pakistan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a, Meksika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s-ES_tradnl"/>
        </w:rPr>
        <w:t>dan Venezuela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ya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kide ayr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ca; Almanyal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çı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Daniela 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nig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in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en kurak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lkelerinden biri olan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deki ilk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>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>n tesisat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de-DE"/>
        </w:rPr>
        <w:t>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>nyas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>na mizahi bir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</w:rPr>
        <w:t xml:space="preserve">sunan filmi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clear" w:color="auto" w:fill="ffffff"/>
          <w:vertAlign w:val="baseline"/>
          <w:rtl w:val="0"/>
          <w:lang w:val="en-US"/>
        </w:rPr>
        <w:t xml:space="preserve">Waterproof /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s-ES_tradnl"/>
        </w:rPr>
        <w:t>Su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zmaz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(2019);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Ammar Aziz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Christopher Patz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i, Pakistan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 bir fabrika yang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 kaybetti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 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lunun adaletini ararken, binlerce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inin de sesi olan Saeeda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hik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yesini anlatan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Discount Workers /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ndirim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İşç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ileri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(2020);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>Paola Calvo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ve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 Patrick Jasim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 Meksika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ringde ve sokakta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izinde 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nelik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iddetin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arp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portresini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izen, Selanik Film Festivali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nden J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ri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zel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 xml:space="preserve">, FIPRESCI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ve Seyirci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üçü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birden kucaklam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belgeselleri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pt-PT"/>
        </w:rPr>
        <w:t>Luchadoras / Kad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iler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(2021)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s-ES_tradnl"/>
        </w:rPr>
        <w:t>Anabel Rodriguez 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í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os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un Hot Springs ve Watch Docs film festivallerinden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 ile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pt-PT"/>
        </w:rPr>
        <w:t>, Venezuela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 politikac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kirli oyunlar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na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ate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li bir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cadele veren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izledi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 belgeseli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 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Once Upon A Time In Venezuela / Bir Zamanlar Venezuela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(2020) yer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da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seyirciye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k olacak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single"/>
          <w:shd w:val="nil" w:color="auto" w:fill="auto"/>
          <w:vertAlign w:val="baseline"/>
          <w:rtl w:val="0"/>
        </w:rPr>
        <w:t>cretsiz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ecek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sterimlere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in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"https://bit.ly/EtkinlikTakvimi-BK"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adresinden rezervasyon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rabilirsiniz.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ncesi Beykoz 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Etkinlik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nleri biletinizi ibraz ederek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sterimden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saat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"https://bit.ly/KunduraPR"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yapabilir; dilerseniz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"https://bit.ly/MenuKundura"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3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3"/>
          <w:rtl w:val="0"/>
        </w:rPr>
        <w:t>nda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zaman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irebilir, dilerseniz de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"https://bit.ly/HafizaSergiPR"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3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3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3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3"/>
          <w:rtl w:val="0"/>
        </w:rPr>
        <w:t>nya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sergisini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gezebilirsiniz. Osmanl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ve Cumhuriyet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kapsayan zengin bir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sahip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retim tarihine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anlar ve ailelerinin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nesneleri ve 2015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ten beri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len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melerini bir araya getirerek,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leyici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tutuyor.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"https://bit.ly/NasilGelinirPR"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 Yenik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20 dakikada bir kalkan motorlar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ehir hatlar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vapur/feribotlar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denizden ula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layabilirsiniz.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Deniz taksiyi tercih edecek izleyiciler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zel iskelesine varabilir, karadan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zel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yla gelecek izleyiciler de otopark hizmetinden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yararlanabilirler.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"https://bit.ly/EtkinlikTakvimi-BK"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"http://beykozkundura.com"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"https://www.facebook.com/BeykozKundura"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"https://www.instagram.com/beykozkundura/?hl=tr"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"https://twitter.com/BeykozKundura"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"https://www.youtube.com/channel/UCK4wvLNUS1ejIWsglVmzIXg"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"https://www.facebook.com/kundurasinemasahne"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"https://www.instagram.com/kundurasinemasahne/"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"https://beykozkundura.com/kundura-hafiza"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"mailto:info@kundurahafiza.com"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"https://www.instagram.com/kundurahafiza/?hl=tr"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INSTAGRAM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 BELGESEL KU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I: KADIN 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30 Nisan ve 7 May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s-ES_tradnl"/>
        </w:rPr>
        <w:t>DOM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de-DE"/>
        </w:rPr>
        <w:t>STICA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/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HOUSEMAIDS / EVDEK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İ </w:t>
      </w:r>
      <w:r>
        <w:rPr>
          <w:rStyle w:val="Yok"/>
          <w:rFonts w:ascii="Verdana" w:hAnsi="Verdana"/>
          <w:sz w:val="20"/>
          <w:szCs w:val="20"/>
          <w:rtl w:val="0"/>
        </w:rPr>
        <w:t>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ZMET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LER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21 May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DISCOUNT WORKERS /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İŞÇİ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LER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28 May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 WATERPROOF / SU SIZMAZ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4 Haziran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LUCHADORAS / KADIN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ŞÇİ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LER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11 Haziran 2022, Cumartesi</w:t>
      </w:r>
    </w:p>
    <w:p>
      <w:pPr>
        <w:pStyle w:val="Gövde A"/>
        <w:jc w:val="center"/>
        <w:rPr>
          <w:rStyle w:val="Yok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ONCE UPON A TIME IN VENEZUELA /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R ZAMANLAR VENEZUELA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 xml:space="preserve">DA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NIN HAFIZASI: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 FABR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KAYA SI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AN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NYA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Cumartesi / 15:00-20:00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Randevu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"https://bit.ly/BkSergi"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6"/>
        </w:rPr>
      </w:pPr>
      <w:r>
        <w:rPr>
          <w:rStyle w:val="Hyperlink.7"/>
          <w:rtl w:val="0"/>
          <w:lang w:val="en-US"/>
        </w:rPr>
        <w:t>Ö</w:t>
      </w:r>
      <w:r>
        <w:rPr>
          <w:rStyle w:val="Hyperlink.5"/>
          <w:rtl w:val="0"/>
          <w:lang w:val="de-DE"/>
        </w:rPr>
        <w:t>NEML</w:t>
      </w:r>
      <w:r>
        <w:rPr>
          <w:rStyle w:val="Hyperlink.7"/>
          <w:rtl w:val="0"/>
          <w:lang w:val="en-US"/>
        </w:rPr>
        <w:t xml:space="preserve">İ </w:t>
      </w:r>
      <w:r>
        <w:rPr>
          <w:rStyle w:val="Hyperlink.6"/>
          <w:rtl w:val="0"/>
        </w:rPr>
        <w:t>B</w:t>
      </w:r>
      <w:r>
        <w:rPr>
          <w:rStyle w:val="Hyperlink.7"/>
          <w:rtl w:val="0"/>
          <w:lang w:val="en-US"/>
        </w:rPr>
        <w:t>İ</w:t>
      </w:r>
      <w:r>
        <w:rPr>
          <w:rStyle w:val="Hyperlink.5"/>
          <w:rtl w:val="0"/>
          <w:lang w:val="de-DE"/>
        </w:rPr>
        <w:t>LG</w:t>
      </w:r>
      <w:r>
        <w:rPr>
          <w:rStyle w:val="Hyperlink.7"/>
          <w:rtl w:val="0"/>
          <w:lang w:val="en-US"/>
        </w:rPr>
        <w:t>İ</w:t>
      </w:r>
      <w:r>
        <w:rPr>
          <w:rStyle w:val="Hyperlink.5"/>
          <w:rtl w:val="0"/>
          <w:lang w:val="de-DE"/>
        </w:rPr>
        <w:t>LER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 A"/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sterimler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sayfas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ilgili etkinli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e rezervasyon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gerekmektedir. Rezervasyonu olmayan seyircilerin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lanmayacakt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erlidir.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ildir.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ermez.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 A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da-DK"/>
        </w:rPr>
      </w:pPr>
      <w:r>
        <w:rPr>
          <w:rStyle w:val="Yok"/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 A"/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 A"/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cretsizdir.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8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8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8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8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8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8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8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leri"/>
  </w:abstractNum>
  <w:abstractNum w:abstractNumId="3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 A">
    <w:name w:val="Yok A"/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nil" w:color="auto" w:fill="auto"/>
      <w:vertAlign w:val="baseline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sz w:val="20"/>
      <w:szCs w:val="20"/>
      <w:u w:val="singl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Madde İşaretleri">
    <w:name w:val="Madde İşaretleri"/>
    <w:pPr>
      <w:numPr>
        <w:numId w:val="3"/>
      </w:numPr>
    </w:pPr>
  </w:style>
  <w:style w:type="character" w:styleId="Hyperlink.8">
    <w:name w:val="Hyperlink.8"/>
    <w:basedOn w:val="Yok"/>
    <w:next w:val="Hyperlink.8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